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CFCFC"/>
        <w:spacing w:before="0" w:beforeAutospacing="0" w:after="0" w:afterAutospacing="0" w:line="240" w:lineRule="auto"/>
        <w:ind w:left="0" w:right="0" w:firstLine="0"/>
        <w:jc w:val="center"/>
        <w:rPr>
          <w:rFonts w:ascii="����" w:hAnsi="����" w:eastAsia="����" w:cs="����"/>
          <w:b w:val="0"/>
          <w:i w:val="0"/>
          <w:caps w:val="0"/>
          <w:color w:val="333333"/>
          <w:spacing w:val="0"/>
          <w:sz w:val="20"/>
          <w:szCs w:val="20"/>
        </w:rPr>
      </w:pPr>
      <w:r>
        <w:rPr>
          <w:rStyle w:val="3"/>
          <w:rFonts w:hint="eastAsia" w:ascii="宋体" w:hAnsi="宋体" w:eastAsia="宋体" w:cs="宋体"/>
          <w:i w:val="0"/>
          <w:caps w:val="0"/>
          <w:color w:val="000000"/>
          <w:spacing w:val="0"/>
          <w:kern w:val="0"/>
          <w:sz w:val="44"/>
          <w:szCs w:val="44"/>
          <w:shd w:val="clear" w:fill="FCFCFC"/>
          <w:lang w:val="en-US" w:eastAsia="zh-CN" w:bidi="ar"/>
        </w:rPr>
        <w:t>关于做好2017年度一级建造师</w:t>
      </w:r>
    </w:p>
    <w:p>
      <w:pPr>
        <w:keepNext w:val="0"/>
        <w:keepLines w:val="0"/>
        <w:widowControl/>
        <w:suppressLineNumbers w:val="0"/>
        <w:shd w:val="clear" w:fill="FCFCFC"/>
        <w:spacing w:before="0" w:beforeAutospacing="0" w:after="0" w:afterAutospacing="0" w:line="240" w:lineRule="auto"/>
        <w:ind w:left="0" w:right="0" w:firstLine="0"/>
        <w:jc w:val="center"/>
        <w:rPr>
          <w:rFonts w:hint="default" w:ascii="����" w:hAnsi="����" w:eastAsia="����" w:cs="����"/>
          <w:b w:val="0"/>
          <w:i w:val="0"/>
          <w:caps w:val="0"/>
          <w:color w:val="333333"/>
          <w:spacing w:val="0"/>
          <w:sz w:val="20"/>
          <w:szCs w:val="20"/>
        </w:rPr>
      </w:pPr>
      <w:r>
        <w:rPr>
          <w:rStyle w:val="3"/>
          <w:rFonts w:hint="eastAsia" w:ascii="宋体" w:hAnsi="宋体" w:eastAsia="宋体" w:cs="宋体"/>
          <w:i w:val="0"/>
          <w:caps w:val="0"/>
          <w:color w:val="000000"/>
          <w:spacing w:val="0"/>
          <w:kern w:val="0"/>
          <w:sz w:val="44"/>
          <w:szCs w:val="44"/>
          <w:shd w:val="clear" w:fill="FCFCFC"/>
          <w:lang w:val="en-US" w:eastAsia="zh-CN" w:bidi="ar"/>
        </w:rPr>
        <w:t>资格考试考务工作的通知</w:t>
      </w:r>
    </w:p>
    <w:p>
      <w:pPr>
        <w:keepNext w:val="0"/>
        <w:keepLines w:val="0"/>
        <w:widowControl/>
        <w:suppressLineNumbers w:val="0"/>
        <w:shd w:val="clear" w:fill="FCFCFC"/>
        <w:spacing w:before="0" w:beforeAutospacing="0" w:after="0" w:afterAutospacing="0" w:line="340" w:lineRule="atLeast"/>
        <w:ind w:left="0" w:right="0" w:firstLine="0"/>
        <w:jc w:val="left"/>
        <w:rPr>
          <w:rFonts w:hint="default" w:ascii="����" w:hAnsi="����" w:eastAsia="����" w:cs="����"/>
          <w:b w:val="0"/>
          <w:i w:val="0"/>
          <w:caps w:val="0"/>
          <w:color w:val="333333"/>
          <w:spacing w:val="0"/>
          <w:sz w:val="20"/>
          <w:szCs w:val="20"/>
        </w:rPr>
      </w:pPr>
      <w:r>
        <w:rPr>
          <w:rFonts w:ascii="仿宋" w:hAnsi="仿宋" w:eastAsia="仿宋" w:cs="仿宋"/>
          <w:b w:val="0"/>
          <w:i w:val="0"/>
          <w:caps w:val="0"/>
          <w:color w:val="000000"/>
          <w:spacing w:val="0"/>
          <w:kern w:val="0"/>
          <w:sz w:val="32"/>
          <w:szCs w:val="32"/>
          <w:shd w:val="clear" w:fill="FCFCFC"/>
          <w:lang w:val="en-US" w:eastAsia="zh-CN" w:bidi="ar"/>
        </w:rPr>
        <w:t>各省辖市、省直管县（市）人力资源和社会保障局、住房和城乡建设局（委），省直及中央驻豫单位，各大专院校：</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根据《人力资源社会保障部办公厅关于2017年度专业技术人员资格考试计划及有关问题的通知》（人社厅</w:t>
      </w:r>
      <w:r>
        <w:rPr>
          <w:rFonts w:hint="eastAsia" w:ascii="仿宋" w:hAnsi="仿宋" w:eastAsia="仿宋" w:cs="仿宋"/>
          <w:b w:val="0"/>
          <w:i w:val="0"/>
          <w:caps w:val="0"/>
          <w:color w:val="333333"/>
          <w:spacing w:val="0"/>
          <w:kern w:val="0"/>
          <w:sz w:val="32"/>
          <w:szCs w:val="32"/>
          <w:shd w:val="clear" w:fill="FCFCFC"/>
          <w:lang w:val="en-US" w:eastAsia="zh-CN" w:bidi="ar"/>
        </w:rPr>
        <w:t>发</w:t>
      </w:r>
      <w:r>
        <w:rPr>
          <w:rFonts w:hint="eastAsia" w:ascii="仿宋" w:hAnsi="仿宋" w:eastAsia="仿宋" w:cs="仿宋"/>
          <w:b w:val="0"/>
          <w:i w:val="0"/>
          <w:caps w:val="0"/>
          <w:color w:val="000000"/>
          <w:spacing w:val="0"/>
          <w:kern w:val="0"/>
          <w:sz w:val="32"/>
          <w:szCs w:val="32"/>
          <w:shd w:val="clear" w:fill="FCFCFC"/>
          <w:lang w:val="en-US" w:eastAsia="zh-CN" w:bidi="ar"/>
        </w:rPr>
        <w:t>[2016]174号）和人力资源社会保障部人事考试中心《关于做好2017年度一级建造师资格考试考务工作的通知》（人考中心函〔2017〕24号）精神,为做好我省2017年度一级建造师资格考试考务工作，现将有关事项通知如下:</w:t>
      </w:r>
    </w:p>
    <w:p>
      <w:pPr>
        <w:keepNext w:val="0"/>
        <w:keepLines w:val="0"/>
        <w:widowControl/>
        <w:suppressLineNumbers w:val="0"/>
        <w:shd w:val="clear" w:fill="FCFCFC"/>
        <w:spacing w:before="0" w:beforeAutospacing="0" w:after="0" w:afterAutospacing="0" w:line="240" w:lineRule="auto"/>
        <w:ind w:left="0" w:right="0" w:firstLine="630"/>
        <w:jc w:val="left"/>
        <w:rPr>
          <w:rFonts w:hint="default" w:ascii="����" w:hAnsi="����" w:eastAsia="����" w:cs="����"/>
          <w:b w:val="0"/>
          <w:i w:val="0"/>
          <w:caps w:val="0"/>
          <w:color w:val="333333"/>
          <w:spacing w:val="0"/>
          <w:sz w:val="20"/>
          <w:szCs w:val="20"/>
        </w:rPr>
      </w:pPr>
      <w:r>
        <w:rPr>
          <w:rStyle w:val="3"/>
          <w:rFonts w:ascii="黑体" w:hAnsi="宋体" w:eastAsia="黑体" w:cs="黑体"/>
          <w:i w:val="0"/>
          <w:caps w:val="0"/>
          <w:color w:val="333333"/>
          <w:spacing w:val="0"/>
          <w:kern w:val="0"/>
          <w:sz w:val="32"/>
          <w:szCs w:val="32"/>
          <w:shd w:val="clear" w:fill="FCFCFC"/>
          <w:lang w:val="en-US" w:eastAsia="zh-CN" w:bidi="ar"/>
        </w:rPr>
        <w:t>一、考试时间、科目、专业及考点设置</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333333"/>
          <w:spacing w:val="0"/>
          <w:kern w:val="0"/>
          <w:sz w:val="32"/>
          <w:szCs w:val="32"/>
          <w:shd w:val="clear" w:fill="FCFCFC"/>
          <w:lang w:val="en-US" w:eastAsia="zh-CN" w:bidi="ar"/>
        </w:rPr>
        <w:t>9月16日</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333333"/>
          <w:spacing w:val="0"/>
          <w:kern w:val="0"/>
          <w:sz w:val="32"/>
          <w:szCs w:val="32"/>
          <w:shd w:val="clear" w:fill="FCFCFC"/>
          <w:lang w:val="en-US" w:eastAsia="zh-CN" w:bidi="ar"/>
        </w:rPr>
        <w:t>上午 09:00--11:00 建设工程经济</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333333"/>
          <w:spacing w:val="0"/>
          <w:kern w:val="0"/>
          <w:sz w:val="32"/>
          <w:szCs w:val="32"/>
          <w:shd w:val="clear" w:fill="FCFCFC"/>
          <w:lang w:val="en-US" w:eastAsia="zh-CN" w:bidi="ar"/>
        </w:rPr>
        <w:t>下午 14:00--17:00 建设工程法规及相关知识</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333333"/>
          <w:spacing w:val="0"/>
          <w:kern w:val="0"/>
          <w:sz w:val="32"/>
          <w:szCs w:val="32"/>
          <w:shd w:val="clear" w:fill="FCFCFC"/>
          <w:lang w:val="en-US" w:eastAsia="zh-CN" w:bidi="ar"/>
        </w:rPr>
        <w:t>9月17日</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333333"/>
          <w:spacing w:val="0"/>
          <w:kern w:val="0"/>
          <w:sz w:val="32"/>
          <w:szCs w:val="32"/>
          <w:shd w:val="clear" w:fill="FCFCFC"/>
          <w:lang w:val="en-US" w:eastAsia="zh-CN" w:bidi="ar"/>
        </w:rPr>
        <w:t>上午09:00--12:00 建设工程项目管理</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333333"/>
          <w:spacing w:val="0"/>
          <w:kern w:val="0"/>
          <w:sz w:val="32"/>
          <w:szCs w:val="32"/>
          <w:shd w:val="clear" w:fill="FCFCFC"/>
          <w:lang w:val="en-US" w:eastAsia="zh-CN" w:bidi="ar"/>
        </w:rPr>
        <w:t>下午14:00--18:00 专业工程管理与实务（10个专业）</w:t>
      </w:r>
    </w:p>
    <w:p>
      <w:pPr>
        <w:keepNext w:val="0"/>
        <w:keepLines w:val="0"/>
        <w:widowControl/>
        <w:suppressLineNumbers w:val="0"/>
        <w:shd w:val="clear" w:fill="FCFCFC"/>
        <w:spacing w:before="0" w:beforeAutospacing="0" w:after="0" w:afterAutospacing="0" w:line="340" w:lineRule="atLeast"/>
        <w:ind w:left="0" w:right="0" w:firstLine="80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一级建造师资格考试《专业工程管理与实务》科目设置10个专业类别：公路工程、铁路工程、民航机场工程、港口与航道工程、水利水电工程、市政公用工程、通信与广电工程、建筑工程、矿业工程、机电工程。（各专业代码见附件2）。</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333333"/>
          <w:spacing w:val="0"/>
          <w:kern w:val="0"/>
          <w:sz w:val="32"/>
          <w:szCs w:val="32"/>
          <w:shd w:val="clear" w:fill="FCFCFC"/>
          <w:lang w:val="en-US" w:eastAsia="zh-CN" w:bidi="ar"/>
        </w:rPr>
        <w:t>本次考试</w:t>
      </w:r>
      <w:r>
        <w:rPr>
          <w:rFonts w:hint="eastAsia" w:ascii="仿宋" w:hAnsi="仿宋" w:eastAsia="仿宋" w:cs="仿宋"/>
          <w:b w:val="0"/>
          <w:i w:val="0"/>
          <w:caps w:val="0"/>
          <w:color w:val="000000"/>
          <w:spacing w:val="0"/>
          <w:kern w:val="0"/>
          <w:sz w:val="32"/>
          <w:szCs w:val="32"/>
          <w:shd w:val="clear" w:fill="FCFCFC"/>
          <w:lang w:val="en-US" w:eastAsia="zh-CN" w:bidi="ar"/>
        </w:rPr>
        <w:t>考点设在省直、部分省辖市政府所在地。</w:t>
      </w:r>
    </w:p>
    <w:p>
      <w:pPr>
        <w:keepNext w:val="0"/>
        <w:keepLines w:val="0"/>
        <w:widowControl/>
        <w:suppressLineNumbers w:val="0"/>
        <w:shd w:val="clear" w:fill="FCFCFC"/>
        <w:spacing w:before="0" w:beforeAutospacing="0" w:after="0" w:afterAutospacing="0" w:line="340" w:lineRule="atLeast"/>
        <w:ind w:left="0" w:right="0" w:firstLine="643"/>
        <w:jc w:val="left"/>
        <w:rPr>
          <w:rFonts w:hint="default" w:ascii="����" w:hAnsi="����" w:eastAsia="����" w:cs="����"/>
          <w:b w:val="0"/>
          <w:i w:val="0"/>
          <w:caps w:val="0"/>
          <w:color w:val="333333"/>
          <w:spacing w:val="0"/>
          <w:sz w:val="20"/>
          <w:szCs w:val="20"/>
        </w:rPr>
      </w:pPr>
      <w:r>
        <w:rPr>
          <w:rStyle w:val="3"/>
          <w:rFonts w:hint="eastAsia" w:ascii="黑体" w:hAnsi="宋体" w:eastAsia="黑体" w:cs="黑体"/>
          <w:i w:val="0"/>
          <w:caps w:val="0"/>
          <w:color w:val="333333"/>
          <w:spacing w:val="0"/>
          <w:kern w:val="0"/>
          <w:sz w:val="32"/>
          <w:szCs w:val="32"/>
          <w:shd w:val="clear" w:fill="FCFCFC"/>
          <w:lang w:val="en-US" w:eastAsia="zh-CN" w:bidi="ar"/>
        </w:rPr>
        <w:t>二、报名及免试条件</w:t>
      </w:r>
    </w:p>
    <w:p>
      <w:pPr>
        <w:keepNext w:val="0"/>
        <w:keepLines w:val="0"/>
        <w:widowControl/>
        <w:suppressLineNumbers w:val="0"/>
        <w:shd w:val="clear" w:fill="FCFCFC"/>
        <w:spacing w:before="0" w:beforeAutospacing="0" w:after="0" w:afterAutospacing="0" w:line="340" w:lineRule="atLeast"/>
        <w:ind w:left="0" w:right="0" w:firstLine="48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（一）参加四个科目（考全科）考试的条件：</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凡遵守国家法律、法规，具备下列条件之一者，可申请参加一级建造师资格考试：</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1.取得工程类或工程经济类大学专科学历,工作满6年,其中从事建设工程项目施工管理工作满4年。</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2.取得工程类或工程经济类大学本科学历,工作满4年,其中从事建设工程项目施工管理工作满3年。</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3.取得工程类或工程经济类双学士学位或研究生班毕业,工作满3年,其中从事建设工程项目施工管理工作满2年。</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4.取得工程类或工程经济类硕士学位,工作满2年，其中从事建设工程项目施工管理工作满1年。</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5.取得工程类或工程经济类博士学位，从事建设工程项目施工管理工作满1年。</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6.工作年限的计算日期截至2017年12月31日。</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（二）参加免试部分科目（免二科）考试的条件：</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符合《暂行规定》有关报名条件，于2003年12月31日前，取得建设部颁发的《建筑业企业一级项目经理资质证书》，并符合下列条件之一的人员，可免试《建设工程经济》和《建设工程项目管理》2个科目，只参加《建设工程法规及相关知识》和《专业工程管理与实务》2个科目的考试：</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1、受聘担任工程或工程经济类高级专业技术职务。</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2、具有工程类或工程经济类大学专科以上学历并从事建设项目施工管理工作满20年。</w:t>
      </w:r>
    </w:p>
    <w:p>
      <w:pPr>
        <w:keepNext w:val="0"/>
        <w:keepLines w:val="0"/>
        <w:widowControl/>
        <w:suppressLineNumbers w:val="0"/>
        <w:shd w:val="clear" w:fill="FCFCFC"/>
        <w:spacing w:before="0" w:beforeAutospacing="0" w:after="0" w:afterAutospacing="0" w:line="340" w:lineRule="atLeast"/>
        <w:ind w:left="0" w:right="0" w:firstLine="48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（三）原“一级建造师相应专业考试”不再单独列项考试，并入一级建造师资格考试，设置级别为“增报专业”，按非滚动形式进行管理。已取得一级建造师资格证书的人员方有资格报考增报专业。</w:t>
      </w:r>
    </w:p>
    <w:p>
      <w:pPr>
        <w:keepNext w:val="0"/>
        <w:keepLines w:val="0"/>
        <w:widowControl/>
        <w:suppressLineNumbers w:val="0"/>
        <w:shd w:val="clear" w:fill="FCFCFC"/>
        <w:spacing w:before="0" w:beforeAutospacing="0" w:after="0" w:afterAutospacing="0" w:line="340" w:lineRule="atLeast"/>
        <w:ind w:left="0" w:right="0" w:firstLine="643"/>
        <w:jc w:val="left"/>
        <w:rPr>
          <w:rFonts w:hint="default" w:ascii="����" w:hAnsi="����" w:eastAsia="����" w:cs="����"/>
          <w:b w:val="0"/>
          <w:i w:val="0"/>
          <w:caps w:val="0"/>
          <w:color w:val="333333"/>
          <w:spacing w:val="0"/>
          <w:sz w:val="20"/>
          <w:szCs w:val="20"/>
        </w:rPr>
      </w:pPr>
      <w:r>
        <w:rPr>
          <w:rStyle w:val="3"/>
          <w:rFonts w:hint="eastAsia" w:ascii="黑体" w:hAnsi="宋体" w:eastAsia="黑体" w:cs="黑体"/>
          <w:i w:val="0"/>
          <w:caps w:val="0"/>
          <w:color w:val="333333"/>
          <w:spacing w:val="0"/>
          <w:kern w:val="0"/>
          <w:sz w:val="32"/>
          <w:szCs w:val="32"/>
          <w:shd w:val="clear" w:fill="FCFCFC"/>
          <w:lang w:val="en-US" w:eastAsia="zh-CN" w:bidi="ar"/>
        </w:rPr>
        <w:t>三、取得资格证书的条件</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一级建造师资格考试分为滚动考试和非滚动考试两种管理办法。参加四个科目考试（级别为考全科）的实行滚动管理办法，即必须在连续两个考试年度内通过全部科目方可获得资格证书；参加两个科目考试（级别为免二科）的实行非滚动管理办法，即两科必须在一个考试年度内通过才能获得资格证书；参加一个科目考试（级别为增报专业）的，必须在一个考试年度内通过应试科目，方可获得成绩合格证明。</w:t>
      </w:r>
    </w:p>
    <w:p>
      <w:pPr>
        <w:keepNext w:val="0"/>
        <w:keepLines w:val="0"/>
        <w:widowControl/>
        <w:suppressLineNumbers w:val="0"/>
        <w:shd w:val="clear" w:fill="FCFCFC"/>
        <w:spacing w:before="0" w:beforeAutospacing="0" w:after="0" w:afterAutospacing="0" w:line="340" w:lineRule="atLeast"/>
        <w:ind w:left="0" w:right="0" w:firstLine="643"/>
        <w:jc w:val="left"/>
        <w:rPr>
          <w:rFonts w:hint="default" w:ascii="����" w:hAnsi="����" w:eastAsia="����" w:cs="����"/>
          <w:b w:val="0"/>
          <w:i w:val="0"/>
          <w:caps w:val="0"/>
          <w:color w:val="333333"/>
          <w:spacing w:val="0"/>
          <w:sz w:val="20"/>
          <w:szCs w:val="20"/>
        </w:rPr>
      </w:pPr>
      <w:r>
        <w:rPr>
          <w:rStyle w:val="3"/>
          <w:rFonts w:hint="eastAsia" w:ascii="黑体" w:hAnsi="宋体" w:eastAsia="黑体" w:cs="黑体"/>
          <w:i w:val="0"/>
          <w:caps w:val="0"/>
          <w:color w:val="333333"/>
          <w:spacing w:val="0"/>
          <w:kern w:val="0"/>
          <w:sz w:val="32"/>
          <w:szCs w:val="32"/>
          <w:shd w:val="clear" w:fill="FCFCFC"/>
          <w:lang w:val="en-US" w:eastAsia="zh-CN" w:bidi="ar"/>
        </w:rPr>
        <w:t>四、报名时间及程序、交费时间及办法、打印准考证时间</w:t>
      </w:r>
    </w:p>
    <w:p>
      <w:pPr>
        <w:keepNext w:val="0"/>
        <w:keepLines w:val="0"/>
        <w:widowControl/>
        <w:suppressLineNumbers w:val="0"/>
        <w:shd w:val="clear" w:fill="FCFCFC"/>
        <w:spacing w:before="0" w:beforeAutospacing="0" w:after="0" w:afterAutospacing="0" w:line="240" w:lineRule="auto"/>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333333"/>
          <w:spacing w:val="0"/>
          <w:kern w:val="0"/>
          <w:sz w:val="32"/>
          <w:szCs w:val="32"/>
          <w:shd w:val="clear" w:fill="FCFCFC"/>
          <w:lang w:val="en-US" w:eastAsia="zh-CN" w:bidi="ar"/>
        </w:rPr>
        <w:t>2017年度一级建造师资格考试实行网上报名和考后现场资格审查相结合的办法。</w:t>
      </w:r>
    </w:p>
    <w:p>
      <w:pPr>
        <w:keepNext w:val="0"/>
        <w:keepLines w:val="0"/>
        <w:widowControl/>
        <w:suppressLineNumbers w:val="0"/>
        <w:shd w:val="clear" w:fill="FCFCFC"/>
        <w:spacing w:before="0" w:beforeAutospacing="0" w:after="0" w:afterAutospacing="0" w:line="340" w:lineRule="atLeast"/>
        <w:ind w:left="0" w:right="0" w:firstLine="643"/>
        <w:jc w:val="left"/>
        <w:rPr>
          <w:rFonts w:hint="default" w:ascii="����" w:hAnsi="����" w:eastAsia="����" w:cs="����"/>
          <w:b w:val="0"/>
          <w:i w:val="0"/>
          <w:caps w:val="0"/>
          <w:color w:val="333333"/>
          <w:spacing w:val="0"/>
          <w:sz w:val="20"/>
          <w:szCs w:val="20"/>
        </w:rPr>
      </w:pPr>
      <w:r>
        <w:rPr>
          <w:rStyle w:val="3"/>
          <w:rFonts w:ascii="楷体" w:hAnsi="楷体" w:eastAsia="楷体" w:cs="楷体"/>
          <w:i w:val="0"/>
          <w:caps w:val="0"/>
          <w:color w:val="333333"/>
          <w:spacing w:val="0"/>
          <w:kern w:val="0"/>
          <w:sz w:val="32"/>
          <w:szCs w:val="32"/>
          <w:shd w:val="clear" w:fill="FCFCFC"/>
          <w:lang w:val="en-US" w:eastAsia="zh-CN" w:bidi="ar"/>
        </w:rPr>
        <w:t>（一）报名时间</w:t>
      </w:r>
    </w:p>
    <w:p>
      <w:pPr>
        <w:keepNext w:val="0"/>
        <w:keepLines w:val="0"/>
        <w:widowControl/>
        <w:suppressLineNumbers w:val="0"/>
        <w:shd w:val="clear" w:fill="FCFCFC"/>
        <w:spacing w:before="0" w:beforeAutospacing="0" w:after="0" w:afterAutospacing="0" w:line="240" w:lineRule="auto"/>
        <w:ind w:left="0" w:right="0" w:firstLine="48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网上报名时间：2017年6月22日9：00至7月7日17：00。考生应在报名期间完</w:t>
      </w:r>
      <w:r>
        <w:rPr>
          <w:rFonts w:hint="eastAsia" w:ascii="仿宋" w:hAnsi="仿宋" w:eastAsia="仿宋" w:cs="仿宋"/>
          <w:b w:val="0"/>
          <w:i w:val="0"/>
          <w:caps w:val="0"/>
          <w:color w:val="333333"/>
          <w:spacing w:val="0"/>
          <w:kern w:val="0"/>
          <w:sz w:val="32"/>
          <w:szCs w:val="32"/>
          <w:shd w:val="clear" w:fill="FCFCFC"/>
          <w:lang w:val="en-US" w:eastAsia="zh-CN" w:bidi="ar"/>
        </w:rPr>
        <w:t>成所有报名程序并下载《2017年度一级建造师资格考试报名表》（下称《资格考试报名表》），否则视为未成功报名。考生要妥善保管《资格考试报名表》，以备考后资格审查使用。</w:t>
      </w:r>
    </w:p>
    <w:p>
      <w:pPr>
        <w:keepNext w:val="0"/>
        <w:keepLines w:val="0"/>
        <w:widowControl/>
        <w:suppressLineNumbers w:val="0"/>
        <w:shd w:val="clear" w:fill="FCFCFC"/>
        <w:spacing w:before="0" w:beforeAutospacing="0" w:after="0" w:afterAutospacing="0" w:line="240" w:lineRule="auto"/>
        <w:ind w:left="0" w:right="0" w:firstLine="482"/>
        <w:jc w:val="left"/>
        <w:rPr>
          <w:rFonts w:hint="default" w:ascii="����" w:hAnsi="����" w:eastAsia="����" w:cs="����"/>
          <w:b w:val="0"/>
          <w:i w:val="0"/>
          <w:caps w:val="0"/>
          <w:color w:val="333333"/>
          <w:spacing w:val="0"/>
          <w:sz w:val="20"/>
          <w:szCs w:val="20"/>
        </w:rPr>
      </w:pPr>
      <w:r>
        <w:rPr>
          <w:rStyle w:val="3"/>
          <w:rFonts w:hint="eastAsia" w:ascii="楷体" w:hAnsi="楷体" w:eastAsia="楷体" w:cs="楷体"/>
          <w:i w:val="0"/>
          <w:caps w:val="0"/>
          <w:color w:val="333333"/>
          <w:spacing w:val="0"/>
          <w:kern w:val="0"/>
          <w:sz w:val="32"/>
          <w:szCs w:val="32"/>
          <w:shd w:val="clear" w:fill="FCFCFC"/>
          <w:lang w:val="en-US" w:eastAsia="zh-CN" w:bidi="ar"/>
        </w:rPr>
        <w:t>（二）报名程序</w:t>
      </w:r>
    </w:p>
    <w:p>
      <w:pPr>
        <w:keepNext w:val="0"/>
        <w:keepLines w:val="0"/>
        <w:widowControl/>
        <w:suppressLineNumbers w:val="0"/>
        <w:shd w:val="clear" w:fill="FCFCFC"/>
        <w:spacing w:before="0" w:beforeAutospacing="0" w:after="0" w:afterAutospacing="0" w:line="240" w:lineRule="auto"/>
        <w:ind w:left="0" w:right="0" w:firstLine="643"/>
        <w:jc w:val="left"/>
        <w:rPr>
          <w:rFonts w:hint="default" w:ascii="����" w:hAnsi="����" w:eastAsia="����" w:cs="����"/>
          <w:b w:val="0"/>
          <w:i w:val="0"/>
          <w:caps w:val="0"/>
          <w:color w:val="333333"/>
          <w:spacing w:val="0"/>
          <w:sz w:val="20"/>
          <w:szCs w:val="20"/>
        </w:rPr>
      </w:pPr>
      <w:r>
        <w:rPr>
          <w:rStyle w:val="3"/>
          <w:rFonts w:hint="eastAsia" w:ascii="仿宋" w:hAnsi="仿宋" w:eastAsia="仿宋" w:cs="仿宋"/>
          <w:i w:val="0"/>
          <w:caps w:val="0"/>
          <w:color w:val="333333"/>
          <w:spacing w:val="0"/>
          <w:kern w:val="0"/>
          <w:sz w:val="32"/>
          <w:szCs w:val="32"/>
          <w:shd w:val="clear" w:fill="FCFCFC"/>
          <w:lang w:val="en-US" w:eastAsia="zh-CN" w:bidi="ar"/>
        </w:rPr>
        <w:t>1.考生报名照片预处理</w:t>
      </w:r>
    </w:p>
    <w:p>
      <w:pPr>
        <w:keepNext w:val="0"/>
        <w:keepLines w:val="0"/>
        <w:widowControl/>
        <w:suppressLineNumbers w:val="0"/>
        <w:shd w:val="clear" w:fill="FCFCFC"/>
        <w:spacing w:before="0" w:beforeAutospacing="0" w:after="0" w:afterAutospacing="0" w:line="300" w:lineRule="atLeast"/>
        <w:ind w:left="0" w:right="0" w:firstLine="48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333333"/>
          <w:spacing w:val="0"/>
          <w:kern w:val="0"/>
          <w:sz w:val="32"/>
          <w:szCs w:val="32"/>
          <w:shd w:val="clear" w:fill="FCFCFC"/>
          <w:lang w:val="en-US" w:eastAsia="zh-CN" w:bidi="ar"/>
        </w:rPr>
        <w:t>“考试报名服务平台”实行注册和报名照片资源共享，考试机构不再对照片进行审核。考生注册之前，请登录中国人事考试网（http://www.cpta.com.cn）或河南人事考试网下载“照片审核处理工具”软件，自行进行照片审核处理，只有通过审核处理后新生成的报名照片才能被网上报名服务平台识别，照片上传成功后系统会自动审核通过。</w:t>
      </w:r>
    </w:p>
    <w:p>
      <w:pPr>
        <w:keepNext w:val="0"/>
        <w:keepLines w:val="0"/>
        <w:widowControl/>
        <w:suppressLineNumbers w:val="0"/>
        <w:shd w:val="clear" w:fill="FCFCFC"/>
        <w:spacing w:before="0" w:beforeAutospacing="0" w:after="0" w:afterAutospacing="0" w:line="240" w:lineRule="auto"/>
        <w:ind w:left="0" w:right="0" w:firstLine="643"/>
        <w:jc w:val="left"/>
        <w:rPr>
          <w:rFonts w:hint="default" w:ascii="����" w:hAnsi="����" w:eastAsia="����" w:cs="����"/>
          <w:b w:val="0"/>
          <w:i w:val="0"/>
          <w:caps w:val="0"/>
          <w:color w:val="333333"/>
          <w:spacing w:val="0"/>
          <w:sz w:val="20"/>
          <w:szCs w:val="20"/>
        </w:rPr>
      </w:pPr>
      <w:r>
        <w:rPr>
          <w:rStyle w:val="3"/>
          <w:rFonts w:hint="eastAsia" w:ascii="仿宋" w:hAnsi="仿宋" w:eastAsia="仿宋" w:cs="仿宋"/>
          <w:i w:val="0"/>
          <w:caps w:val="0"/>
          <w:color w:val="333333"/>
          <w:spacing w:val="0"/>
          <w:kern w:val="0"/>
          <w:sz w:val="32"/>
          <w:szCs w:val="32"/>
          <w:shd w:val="clear" w:fill="FCFCFC"/>
          <w:lang w:val="en-US" w:eastAsia="zh-CN" w:bidi="ar"/>
        </w:rPr>
        <w:t>2.</w:t>
      </w:r>
      <w:r>
        <w:rPr>
          <w:rStyle w:val="3"/>
          <w:rFonts w:hint="eastAsia" w:ascii="仿宋" w:hAnsi="仿宋" w:eastAsia="仿宋" w:cs="仿宋"/>
          <w:i w:val="0"/>
          <w:caps w:val="0"/>
          <w:color w:val="333333"/>
          <w:spacing w:val="20"/>
          <w:kern w:val="0"/>
          <w:sz w:val="32"/>
          <w:szCs w:val="32"/>
          <w:shd w:val="clear" w:fill="FCFCFC"/>
          <w:lang w:val="en-US" w:eastAsia="zh-CN" w:bidi="ar"/>
        </w:rPr>
        <w:t>考生网上注册</w:t>
      </w:r>
    </w:p>
    <w:p>
      <w:pPr>
        <w:keepNext w:val="0"/>
        <w:keepLines w:val="0"/>
        <w:widowControl/>
        <w:suppressLineNumbers w:val="0"/>
        <w:shd w:val="clear" w:fill="FCFCFC"/>
        <w:spacing w:before="0" w:beforeAutospacing="0" w:after="0" w:afterAutospacing="0" w:line="300" w:lineRule="atLeast"/>
        <w:ind w:left="118"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333333"/>
          <w:spacing w:val="0"/>
          <w:kern w:val="0"/>
          <w:sz w:val="32"/>
          <w:szCs w:val="32"/>
          <w:shd w:val="clear" w:fill="FCFCFC"/>
          <w:lang w:val="en-US" w:eastAsia="zh-CN" w:bidi="ar"/>
        </w:rPr>
        <w:t>报考人员登录http://www.cpta.com.cn(中国人事考试网)或http://zg.cpta.com.cn/examfront(考试报名服务平台)，点击“注册”按钮，按照提示认真填写个人注册信息并上传已处理好的照片，确保个人信息真实、完整、准确。请报考人员牢记注册用户名和密码，用于以后报考其他考试使用。</w:t>
      </w:r>
    </w:p>
    <w:p>
      <w:pPr>
        <w:keepNext w:val="0"/>
        <w:keepLines w:val="0"/>
        <w:widowControl/>
        <w:suppressLineNumbers w:val="0"/>
        <w:shd w:val="clear" w:fill="FCFCFC"/>
        <w:spacing w:before="0" w:beforeAutospacing="0" w:after="0" w:afterAutospacing="0" w:line="300" w:lineRule="atLeast"/>
        <w:ind w:left="0" w:right="0" w:firstLine="643"/>
        <w:jc w:val="left"/>
        <w:rPr>
          <w:rFonts w:hint="default" w:ascii="����" w:hAnsi="����" w:eastAsia="����" w:cs="����"/>
          <w:b w:val="0"/>
          <w:i w:val="0"/>
          <w:caps w:val="0"/>
          <w:color w:val="333333"/>
          <w:spacing w:val="0"/>
          <w:sz w:val="20"/>
          <w:szCs w:val="20"/>
        </w:rPr>
      </w:pPr>
      <w:r>
        <w:rPr>
          <w:rStyle w:val="3"/>
          <w:rFonts w:hint="eastAsia" w:ascii="仿宋" w:hAnsi="仿宋" w:eastAsia="仿宋" w:cs="仿宋"/>
          <w:i w:val="0"/>
          <w:caps w:val="0"/>
          <w:color w:val="333333"/>
          <w:spacing w:val="0"/>
          <w:kern w:val="0"/>
          <w:sz w:val="32"/>
          <w:szCs w:val="32"/>
          <w:shd w:val="clear" w:fill="FCFCFC"/>
          <w:lang w:val="en-US" w:eastAsia="zh-CN" w:bidi="ar"/>
        </w:rPr>
        <w:t>3.考生网上报名</w:t>
      </w:r>
    </w:p>
    <w:p>
      <w:pPr>
        <w:keepNext w:val="0"/>
        <w:keepLines w:val="0"/>
        <w:widowControl/>
        <w:suppressLineNumbers w:val="0"/>
        <w:shd w:val="clear" w:fill="FCFCFC"/>
        <w:spacing w:before="0" w:beforeAutospacing="0" w:after="0" w:afterAutospacing="0" w:line="300" w:lineRule="atLeast"/>
        <w:ind w:left="0" w:right="0" w:firstLine="57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333333"/>
          <w:spacing w:val="0"/>
          <w:kern w:val="0"/>
          <w:sz w:val="32"/>
          <w:szCs w:val="32"/>
          <w:shd w:val="clear" w:fill="FCFCFC"/>
          <w:lang w:val="en-US" w:eastAsia="zh-CN" w:bidi="ar"/>
        </w:rPr>
        <w:t>注册成功后，考生登录服务平台，点击左侧“进入网上报名”栏目，选择“一级建造师资格考试”，下一步报考省份选择“河南省”，进入报考信息填写页面，请考生按照要求进行填写。</w:t>
      </w:r>
    </w:p>
    <w:p>
      <w:pPr>
        <w:keepNext w:val="0"/>
        <w:keepLines w:val="0"/>
        <w:widowControl/>
        <w:suppressLineNumbers w:val="0"/>
        <w:shd w:val="clear" w:fill="FCFCFC"/>
        <w:spacing w:before="0" w:beforeAutospacing="0" w:after="0" w:afterAutospacing="0" w:line="240" w:lineRule="auto"/>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333333"/>
          <w:spacing w:val="0"/>
          <w:kern w:val="0"/>
          <w:sz w:val="32"/>
          <w:szCs w:val="32"/>
          <w:shd w:val="clear" w:fill="FCFCFC"/>
          <w:lang w:val="en-US" w:eastAsia="zh-CN" w:bidi="ar"/>
        </w:rPr>
        <w:t>报名按照属地原则，省直和中央驻郑副厅级以上单位（在省人事考试中心有主管单位报考代码的，下称“省直单位”）的考生在选择“地市”和“审核点”时，应选择“省直”（请勿错选为郑州市）。省辖市考生应选择相应省辖市，省直管县（市）考生选择原省辖市。实行人事代理单位（或个人）的报名工作，由各级政府人力资源社会保障部门所属人才交流中心(机构)负责。</w:t>
      </w:r>
    </w:p>
    <w:p>
      <w:pPr>
        <w:keepNext w:val="0"/>
        <w:keepLines w:val="0"/>
        <w:widowControl/>
        <w:suppressLineNumbers w:val="0"/>
        <w:shd w:val="clear" w:fill="FCFCFC"/>
        <w:spacing w:before="0" w:beforeAutospacing="0" w:after="0" w:afterAutospacing="0" w:line="240" w:lineRule="auto"/>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333333"/>
          <w:spacing w:val="0"/>
          <w:kern w:val="0"/>
          <w:sz w:val="32"/>
          <w:szCs w:val="32"/>
          <w:shd w:val="clear" w:fill="FCFCFC"/>
          <w:lang w:val="en-US" w:eastAsia="zh-CN" w:bidi="ar"/>
        </w:rPr>
        <w:t>成功填写报考信息后，请再次认真检查，确认无误后点击“报名信息确认”（报名信息确认后，考生若需修改报名信息，请点击“修改报名信息”取消确认状态，修改完毕后请再次进行确认。修改报名信息仅限报名期间，考生交费成功后不能再进行信息修改），用A4纸打印《资格考试报名表》一式两份，一份资格审查时使用，一份本人留存。</w:t>
      </w:r>
    </w:p>
    <w:p>
      <w:pPr>
        <w:keepNext w:val="0"/>
        <w:keepLines w:val="0"/>
        <w:widowControl/>
        <w:suppressLineNumbers w:val="0"/>
        <w:shd w:val="clear" w:fill="FCFCFC"/>
        <w:spacing w:before="0" w:beforeAutospacing="0" w:after="0" w:afterAutospacing="0" w:line="240" w:lineRule="auto"/>
        <w:ind w:left="0" w:right="0" w:firstLine="643"/>
        <w:jc w:val="left"/>
        <w:rPr>
          <w:rFonts w:hint="default" w:ascii="����" w:hAnsi="����" w:eastAsia="����" w:cs="����"/>
          <w:b w:val="0"/>
          <w:i w:val="0"/>
          <w:caps w:val="0"/>
          <w:color w:val="333333"/>
          <w:spacing w:val="0"/>
          <w:sz w:val="20"/>
          <w:szCs w:val="20"/>
        </w:rPr>
      </w:pPr>
      <w:r>
        <w:rPr>
          <w:rStyle w:val="3"/>
          <w:rFonts w:hint="eastAsia" w:ascii="楷体" w:hAnsi="楷体" w:eastAsia="楷体" w:cs="楷体"/>
          <w:i w:val="0"/>
          <w:caps w:val="0"/>
          <w:color w:val="333333"/>
          <w:spacing w:val="0"/>
          <w:kern w:val="0"/>
          <w:sz w:val="32"/>
          <w:szCs w:val="32"/>
          <w:shd w:val="clear" w:fill="FCFCFC"/>
          <w:lang w:val="en-US" w:eastAsia="zh-CN" w:bidi="ar"/>
        </w:rPr>
        <w:t>（三）交费时间及办法</w:t>
      </w:r>
    </w:p>
    <w:p>
      <w:pPr>
        <w:keepNext w:val="0"/>
        <w:keepLines w:val="0"/>
        <w:widowControl/>
        <w:suppressLineNumbers w:val="0"/>
        <w:shd w:val="clear" w:fill="FCFCFC"/>
        <w:spacing w:before="0" w:beforeAutospacing="0" w:after="0" w:afterAutospacing="0" w:line="340" w:lineRule="atLeast"/>
        <w:ind w:left="0" w:right="0" w:firstLine="630"/>
        <w:jc w:val="left"/>
        <w:rPr>
          <w:rFonts w:hint="default" w:ascii="����" w:hAnsi="����" w:eastAsia="����" w:cs="����"/>
          <w:b w:val="0"/>
          <w:i w:val="0"/>
          <w:caps w:val="0"/>
          <w:color w:val="333333"/>
          <w:spacing w:val="0"/>
          <w:sz w:val="20"/>
          <w:szCs w:val="20"/>
        </w:rPr>
      </w:pPr>
      <w:r>
        <w:rPr>
          <w:rStyle w:val="3"/>
          <w:rFonts w:hint="eastAsia" w:ascii="仿宋" w:hAnsi="仿宋" w:eastAsia="仿宋" w:cs="仿宋"/>
          <w:i w:val="0"/>
          <w:caps w:val="0"/>
          <w:color w:val="333333"/>
          <w:spacing w:val="0"/>
          <w:kern w:val="0"/>
          <w:sz w:val="32"/>
          <w:szCs w:val="32"/>
          <w:shd w:val="clear" w:fill="FCFCFC"/>
          <w:lang w:val="en-US" w:eastAsia="zh-CN" w:bidi="ar"/>
        </w:rPr>
        <w:t>1．交费时间</w:t>
      </w:r>
    </w:p>
    <w:p>
      <w:pPr>
        <w:keepNext w:val="0"/>
        <w:keepLines w:val="0"/>
        <w:widowControl/>
        <w:suppressLineNumbers w:val="0"/>
        <w:shd w:val="clear" w:fill="FCFCFC"/>
        <w:spacing w:before="0" w:beforeAutospacing="0" w:after="0" w:afterAutospacing="0" w:line="240" w:lineRule="auto"/>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333333"/>
          <w:spacing w:val="0"/>
          <w:kern w:val="0"/>
          <w:sz w:val="32"/>
          <w:szCs w:val="32"/>
          <w:shd w:val="clear" w:fill="FCFCFC"/>
          <w:lang w:val="en-US" w:eastAsia="zh-CN" w:bidi="ar"/>
        </w:rPr>
        <w:t>网上交费时间：2017年7月10日9:00至7月16日17:00。</w:t>
      </w:r>
    </w:p>
    <w:p>
      <w:pPr>
        <w:keepNext w:val="0"/>
        <w:keepLines w:val="0"/>
        <w:widowControl/>
        <w:suppressLineNumbers w:val="0"/>
        <w:shd w:val="clear" w:fill="FCFCFC"/>
        <w:spacing w:before="0" w:beforeAutospacing="0" w:after="0" w:afterAutospacing="0" w:line="240" w:lineRule="auto"/>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333333"/>
          <w:spacing w:val="0"/>
          <w:kern w:val="0"/>
          <w:sz w:val="32"/>
          <w:szCs w:val="32"/>
          <w:shd w:val="clear" w:fill="FCFCFC"/>
          <w:lang w:val="en-US" w:eastAsia="zh-CN" w:bidi="ar"/>
        </w:rPr>
        <w:t>网上报名成功的考生必须按时交费，在规定时间内未交费的，视为自动放弃。</w:t>
      </w:r>
    </w:p>
    <w:p>
      <w:pPr>
        <w:keepNext w:val="0"/>
        <w:keepLines w:val="0"/>
        <w:widowControl/>
        <w:suppressLineNumbers w:val="0"/>
        <w:shd w:val="clear" w:fill="FCFCFC"/>
        <w:spacing w:before="0" w:beforeAutospacing="0" w:after="0" w:afterAutospacing="0" w:line="300" w:lineRule="atLeast"/>
        <w:ind w:left="0" w:right="0" w:firstLine="643"/>
        <w:jc w:val="left"/>
        <w:rPr>
          <w:rFonts w:hint="default" w:ascii="����" w:hAnsi="����" w:eastAsia="����" w:cs="����"/>
          <w:b w:val="0"/>
          <w:i w:val="0"/>
          <w:caps w:val="0"/>
          <w:color w:val="333333"/>
          <w:spacing w:val="0"/>
          <w:sz w:val="20"/>
          <w:szCs w:val="20"/>
        </w:rPr>
      </w:pPr>
      <w:r>
        <w:rPr>
          <w:rStyle w:val="3"/>
          <w:rFonts w:hint="eastAsia" w:ascii="仿宋" w:hAnsi="仿宋" w:eastAsia="仿宋" w:cs="仿宋"/>
          <w:i w:val="0"/>
          <w:caps w:val="0"/>
          <w:color w:val="333333"/>
          <w:spacing w:val="0"/>
          <w:kern w:val="0"/>
          <w:sz w:val="32"/>
          <w:szCs w:val="32"/>
          <w:shd w:val="clear" w:fill="FCFCFC"/>
          <w:lang w:val="en-US" w:eastAsia="zh-CN" w:bidi="ar"/>
        </w:rPr>
        <w:t>2.交费办法</w:t>
      </w:r>
    </w:p>
    <w:p>
      <w:pPr>
        <w:keepNext w:val="0"/>
        <w:keepLines w:val="0"/>
        <w:widowControl/>
        <w:suppressLineNumbers w:val="0"/>
        <w:shd w:val="clear" w:fill="FCFCFC"/>
        <w:spacing w:before="0" w:beforeAutospacing="0" w:after="0" w:afterAutospacing="0" w:line="340" w:lineRule="atLeast"/>
        <w:ind w:left="0" w:right="0" w:firstLine="57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考生在规定时间内进入</w:t>
      </w:r>
      <w:r>
        <w:rPr>
          <w:rFonts w:hint="eastAsia" w:ascii="仿宋" w:hAnsi="仿宋" w:eastAsia="仿宋" w:cs="仿宋"/>
          <w:b w:val="0"/>
          <w:i w:val="0"/>
          <w:caps w:val="0"/>
          <w:color w:val="333333"/>
          <w:spacing w:val="0"/>
          <w:kern w:val="0"/>
          <w:sz w:val="32"/>
          <w:szCs w:val="32"/>
          <w:shd w:val="clear" w:fill="FCFCFC"/>
          <w:lang w:val="en-US" w:eastAsia="zh-CN" w:bidi="ar"/>
        </w:rPr>
        <w:t>中国人事考试网（http://www.cpta.com.cn）</w:t>
      </w:r>
      <w:r>
        <w:rPr>
          <w:rFonts w:hint="eastAsia" w:ascii="仿宋" w:hAnsi="仿宋" w:eastAsia="仿宋" w:cs="仿宋"/>
          <w:b w:val="0"/>
          <w:i w:val="0"/>
          <w:caps w:val="0"/>
          <w:color w:val="000000"/>
          <w:spacing w:val="0"/>
          <w:kern w:val="0"/>
          <w:sz w:val="32"/>
          <w:szCs w:val="32"/>
          <w:shd w:val="clear" w:fill="FCFCFC"/>
          <w:lang w:val="en-US" w:eastAsia="zh-CN" w:bidi="ar"/>
        </w:rPr>
        <w:t>，按照提示步骤</w:t>
      </w:r>
      <w:r>
        <w:rPr>
          <w:rFonts w:hint="eastAsia" w:ascii="仿宋" w:hAnsi="仿宋" w:eastAsia="仿宋" w:cs="仿宋"/>
          <w:b w:val="0"/>
          <w:i w:val="0"/>
          <w:caps w:val="0"/>
          <w:color w:val="333333"/>
          <w:spacing w:val="0"/>
          <w:kern w:val="0"/>
          <w:sz w:val="32"/>
          <w:szCs w:val="32"/>
          <w:shd w:val="clear" w:fill="FCFCFC"/>
          <w:lang w:val="en-US" w:eastAsia="zh-CN" w:bidi="ar"/>
        </w:rPr>
        <w:t>进行网上交费，交费须使用银联卡。</w:t>
      </w:r>
      <w:r>
        <w:rPr>
          <w:rFonts w:hint="eastAsia" w:ascii="仿宋" w:hAnsi="仿宋" w:eastAsia="仿宋" w:cs="仿宋"/>
          <w:b w:val="0"/>
          <w:i w:val="0"/>
          <w:caps w:val="0"/>
          <w:color w:val="000000"/>
          <w:spacing w:val="0"/>
          <w:kern w:val="0"/>
          <w:sz w:val="32"/>
          <w:szCs w:val="32"/>
          <w:shd w:val="clear" w:fill="FCFCFC"/>
          <w:lang w:val="en-US" w:eastAsia="zh-CN" w:bidi="ar"/>
        </w:rPr>
        <w:t>按照河南省发改委《关于注册建造师执业资格考试收费有关问题的批复》（豫发改收费[2007]1519号）规定，《专业工程管理与实务》每人收取70元考试费，其他三科按每人每科55元收取考试费。</w:t>
      </w:r>
    </w:p>
    <w:p>
      <w:pPr>
        <w:keepNext w:val="0"/>
        <w:keepLines w:val="0"/>
        <w:widowControl/>
        <w:suppressLineNumbers w:val="0"/>
        <w:shd w:val="clear" w:fill="FCFCFC"/>
        <w:spacing w:before="0" w:beforeAutospacing="0" w:after="0" w:afterAutospacing="0" w:line="240" w:lineRule="auto"/>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333333"/>
          <w:spacing w:val="0"/>
          <w:kern w:val="0"/>
          <w:sz w:val="32"/>
          <w:szCs w:val="32"/>
          <w:shd w:val="clear" w:fill="FCFCFC"/>
          <w:lang w:val="en-US" w:eastAsia="zh-CN" w:bidi="ar"/>
        </w:rPr>
        <w:t>网上交费成功的考生，可在交费截止1个月后的30天内到河南省人事考试中心领取发票（节假日除外），领取发票需携带一份加盖公章的《2017年度一级建造师资格考试报名汇总表》，未在规定时间内领取发票的，视为放弃领取发票。</w:t>
      </w:r>
    </w:p>
    <w:p>
      <w:pPr>
        <w:keepNext w:val="0"/>
        <w:keepLines w:val="0"/>
        <w:widowControl/>
        <w:suppressLineNumbers w:val="0"/>
        <w:shd w:val="clear" w:fill="FCFCFC"/>
        <w:spacing w:before="0" w:beforeAutospacing="0" w:after="0" w:afterAutospacing="0" w:line="240" w:lineRule="auto"/>
        <w:ind w:left="0" w:right="0" w:firstLine="482"/>
        <w:jc w:val="left"/>
        <w:rPr>
          <w:rFonts w:hint="default" w:ascii="����" w:hAnsi="����" w:eastAsia="����" w:cs="����"/>
          <w:b w:val="0"/>
          <w:i w:val="0"/>
          <w:caps w:val="0"/>
          <w:color w:val="333333"/>
          <w:spacing w:val="0"/>
          <w:sz w:val="20"/>
          <w:szCs w:val="20"/>
        </w:rPr>
      </w:pPr>
      <w:r>
        <w:rPr>
          <w:rStyle w:val="3"/>
          <w:rFonts w:hint="eastAsia" w:ascii="楷体" w:hAnsi="楷体" w:eastAsia="楷体" w:cs="楷体"/>
          <w:i w:val="0"/>
          <w:caps w:val="0"/>
          <w:color w:val="333333"/>
          <w:spacing w:val="0"/>
          <w:kern w:val="0"/>
          <w:sz w:val="32"/>
          <w:szCs w:val="32"/>
          <w:shd w:val="clear" w:fill="FCFCFC"/>
          <w:lang w:val="en-US" w:eastAsia="zh-CN" w:bidi="ar"/>
        </w:rPr>
        <w:t>（四）打印准考证时间</w:t>
      </w:r>
    </w:p>
    <w:p>
      <w:pPr>
        <w:keepNext w:val="0"/>
        <w:keepLines w:val="0"/>
        <w:widowControl/>
        <w:suppressLineNumbers w:val="0"/>
        <w:shd w:val="clear" w:fill="FCFCFC"/>
        <w:spacing w:before="0" w:beforeAutospacing="0" w:after="0" w:afterAutospacing="0" w:line="240" w:lineRule="auto"/>
        <w:ind w:left="0" w:right="0" w:firstLine="48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333333"/>
          <w:spacing w:val="0"/>
          <w:kern w:val="0"/>
          <w:sz w:val="32"/>
          <w:szCs w:val="32"/>
          <w:shd w:val="clear" w:fill="FCFCFC"/>
          <w:lang w:val="en-US" w:eastAsia="zh-CN" w:bidi="ar"/>
        </w:rPr>
        <w:t>2017年9月8日9：00至9月14日17：00，网上已交费的考生登陆中国人事考试网（http://www.cpta.com.cn）,自行打印准考证。</w:t>
      </w:r>
    </w:p>
    <w:p>
      <w:pPr>
        <w:keepNext w:val="0"/>
        <w:keepLines w:val="0"/>
        <w:widowControl/>
        <w:suppressLineNumbers w:val="0"/>
        <w:shd w:val="clear" w:fill="FCFCFC"/>
        <w:spacing w:before="0" w:beforeAutospacing="0" w:after="0" w:afterAutospacing="0" w:line="240" w:lineRule="auto"/>
        <w:ind w:left="0" w:right="0" w:firstLine="570"/>
        <w:jc w:val="left"/>
        <w:rPr>
          <w:rFonts w:hint="default" w:ascii="����" w:hAnsi="����" w:eastAsia="����" w:cs="����"/>
          <w:b w:val="0"/>
          <w:i w:val="0"/>
          <w:caps w:val="0"/>
          <w:color w:val="333333"/>
          <w:spacing w:val="0"/>
          <w:sz w:val="20"/>
          <w:szCs w:val="20"/>
        </w:rPr>
      </w:pPr>
      <w:r>
        <w:rPr>
          <w:rFonts w:hint="eastAsia" w:ascii="黑体" w:hAnsi="宋体" w:eastAsia="黑体" w:cs="黑体"/>
          <w:b w:val="0"/>
          <w:i w:val="0"/>
          <w:caps w:val="0"/>
          <w:color w:val="333333"/>
          <w:spacing w:val="0"/>
          <w:kern w:val="0"/>
          <w:sz w:val="32"/>
          <w:szCs w:val="32"/>
          <w:shd w:val="clear" w:fill="FCFCFC"/>
          <w:lang w:val="en-US" w:eastAsia="zh-CN" w:bidi="ar"/>
        </w:rPr>
        <w:t>五、考后现场资格审查</w:t>
      </w:r>
    </w:p>
    <w:p>
      <w:pPr>
        <w:keepNext w:val="0"/>
        <w:keepLines w:val="0"/>
        <w:widowControl/>
        <w:suppressLineNumbers w:val="0"/>
        <w:shd w:val="clear" w:fill="FCFCFC"/>
        <w:spacing w:before="0" w:beforeAutospacing="0" w:after="0" w:afterAutospacing="0" w:line="240" w:lineRule="auto"/>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333333"/>
          <w:spacing w:val="0"/>
          <w:kern w:val="0"/>
          <w:sz w:val="32"/>
          <w:szCs w:val="32"/>
          <w:shd w:val="clear" w:fill="FCFCFC"/>
          <w:lang w:val="en-US" w:eastAsia="zh-CN" w:bidi="ar"/>
        </w:rPr>
        <w:t>根据河南省人力资源社会保障厅《关于专业技术职业资格考试资格审查及证书管理有关问题的通知》（豫人社办［2017]16号）精神，将考前资格审查调整为考后对达到合格分数线的考生进行资格审查。省直及省辖市资格后审于考试合格标准公布后统一进行。具体审查时间及办理流程请登陆河南职称网（http://www.hnzc.gov.cn）及各省辖市职称网查看。</w:t>
      </w:r>
    </w:p>
    <w:p>
      <w:pPr>
        <w:keepNext w:val="0"/>
        <w:keepLines w:val="0"/>
        <w:widowControl/>
        <w:suppressLineNumbers w:val="0"/>
        <w:shd w:val="clear" w:fill="FCFCFC"/>
        <w:spacing w:before="0" w:beforeAutospacing="0" w:after="0" w:afterAutospacing="0" w:line="340" w:lineRule="atLeast"/>
        <w:ind w:left="0" w:right="0" w:firstLine="643"/>
        <w:jc w:val="left"/>
        <w:rPr>
          <w:rFonts w:hint="default" w:ascii="����" w:hAnsi="����" w:eastAsia="����" w:cs="����"/>
          <w:b w:val="0"/>
          <w:i w:val="0"/>
          <w:caps w:val="0"/>
          <w:color w:val="333333"/>
          <w:spacing w:val="0"/>
          <w:sz w:val="20"/>
          <w:szCs w:val="20"/>
        </w:rPr>
      </w:pPr>
      <w:r>
        <w:rPr>
          <w:rStyle w:val="3"/>
          <w:rFonts w:hint="eastAsia" w:ascii="黑体" w:hAnsi="宋体" w:eastAsia="黑体" w:cs="黑体"/>
          <w:i w:val="0"/>
          <w:caps w:val="0"/>
          <w:color w:val="333333"/>
          <w:spacing w:val="0"/>
          <w:kern w:val="0"/>
          <w:sz w:val="32"/>
          <w:szCs w:val="32"/>
          <w:shd w:val="clear" w:fill="FCFCFC"/>
          <w:lang w:val="en-US" w:eastAsia="zh-CN" w:bidi="ar"/>
        </w:rPr>
        <w:t>六、注意事项</w:t>
      </w:r>
    </w:p>
    <w:p>
      <w:pPr>
        <w:keepNext w:val="0"/>
        <w:keepLines w:val="0"/>
        <w:widowControl/>
        <w:suppressLineNumbers w:val="0"/>
        <w:shd w:val="clear" w:fill="FCFCFC"/>
        <w:spacing w:before="0" w:beforeAutospacing="0" w:after="0" w:afterAutospacing="0" w:line="240" w:lineRule="auto"/>
        <w:ind w:left="0" w:right="0" w:firstLine="60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（一）</w:t>
      </w:r>
      <w:r>
        <w:rPr>
          <w:rFonts w:hint="eastAsia" w:ascii="仿宋" w:hAnsi="仿宋" w:eastAsia="仿宋" w:cs="仿宋"/>
          <w:b w:val="0"/>
          <w:i w:val="0"/>
          <w:caps w:val="0"/>
          <w:color w:val="333333"/>
          <w:spacing w:val="0"/>
          <w:kern w:val="0"/>
          <w:sz w:val="32"/>
          <w:szCs w:val="32"/>
          <w:shd w:val="clear" w:fill="FCFCFC"/>
          <w:lang w:val="en-US" w:eastAsia="zh-CN" w:bidi="ar"/>
        </w:rPr>
        <w:t>各省辖市、各有关部门在组织报名时，要加强对资格考试工作的领导和指导，分工协作，密切配合，确保考试工作的顺利进行。今年是第一年实行资格后审，各相关单位要把政策宣讲到位，减少考生报名的盲目性。后期的资格审查要坚持原则，严把标准，切实保证考试的公平公正。</w:t>
      </w:r>
    </w:p>
    <w:p>
      <w:pPr>
        <w:keepNext w:val="0"/>
        <w:keepLines w:val="0"/>
        <w:widowControl/>
        <w:suppressLineNumbers w:val="0"/>
        <w:shd w:val="clear" w:fill="FCFCFC"/>
        <w:spacing w:before="0" w:beforeAutospacing="0" w:after="0" w:afterAutospacing="0" w:line="240" w:lineRule="auto"/>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333333"/>
          <w:spacing w:val="0"/>
          <w:kern w:val="0"/>
          <w:sz w:val="32"/>
          <w:szCs w:val="32"/>
          <w:shd w:val="clear" w:fill="FCFCFC"/>
          <w:lang w:val="en-US" w:eastAsia="zh-CN" w:bidi="ar"/>
        </w:rPr>
        <w:t>（二）考生报名时要认真填写报名信息，无误后再进行确认。在网上提交信息时，考生不得写繁体字和不规范简化字，姓名必须与身份证的姓名相同；答题卡和试卷上所填姓名必须与准考证、身份证上姓名相同。</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（三）考生应考时，必须携带身份证、准考证</w:t>
      </w:r>
      <w:r>
        <w:rPr>
          <w:rFonts w:hint="eastAsia" w:ascii="仿宋" w:hAnsi="仿宋" w:eastAsia="仿宋" w:cs="仿宋"/>
          <w:b w:val="0"/>
          <w:i w:val="0"/>
          <w:caps w:val="0"/>
          <w:color w:val="333333"/>
          <w:spacing w:val="0"/>
          <w:kern w:val="0"/>
          <w:sz w:val="32"/>
          <w:szCs w:val="32"/>
          <w:shd w:val="clear" w:fill="FCFCFC"/>
          <w:lang w:val="en-US" w:eastAsia="zh-CN" w:bidi="ar"/>
        </w:rPr>
        <w:t>方可入场。</w:t>
      </w:r>
      <w:r>
        <w:rPr>
          <w:rFonts w:hint="eastAsia" w:ascii="仿宋" w:hAnsi="仿宋" w:eastAsia="仿宋" w:cs="仿宋"/>
          <w:b w:val="0"/>
          <w:i w:val="0"/>
          <w:caps w:val="0"/>
          <w:color w:val="000000"/>
          <w:spacing w:val="0"/>
          <w:kern w:val="0"/>
          <w:sz w:val="32"/>
          <w:szCs w:val="32"/>
          <w:shd w:val="clear" w:fill="FCFCFC"/>
          <w:lang w:val="en-US" w:eastAsia="zh-CN" w:bidi="ar"/>
        </w:rPr>
        <w:t>应携带黑色墨水笔、2B铅笔、无声无文本编程功能的计算器。考场上备有草稿纸，供考生使用，考后收回。</w:t>
      </w:r>
    </w:p>
    <w:p>
      <w:pPr>
        <w:keepNext w:val="0"/>
        <w:keepLines w:val="0"/>
        <w:widowControl/>
        <w:suppressLineNumbers w:val="0"/>
        <w:shd w:val="clear" w:fill="FCFCFC"/>
        <w:spacing w:before="0" w:beforeAutospacing="0" w:after="0" w:afterAutospacing="0" w:line="240" w:lineRule="auto"/>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（四）《专业工程管理与实务》为主、客观题混合题，在专用答题卡上作答。考生在答题时要认真阅读应试人员注意事项（试卷封二）和作答须知（答题卡首页），</w:t>
      </w:r>
      <w:r>
        <w:rPr>
          <w:rFonts w:hint="eastAsia" w:ascii="仿宋" w:hAnsi="仿宋" w:eastAsia="仿宋" w:cs="仿宋"/>
          <w:b w:val="0"/>
          <w:i w:val="0"/>
          <w:caps w:val="0"/>
          <w:color w:val="333333"/>
          <w:spacing w:val="0"/>
          <w:kern w:val="0"/>
          <w:sz w:val="32"/>
          <w:szCs w:val="32"/>
          <w:shd w:val="clear" w:fill="FCFCFC"/>
          <w:lang w:val="en-US" w:eastAsia="zh-CN" w:bidi="ar"/>
        </w:rPr>
        <w:t>答题时须</w:t>
      </w:r>
      <w:r>
        <w:rPr>
          <w:rFonts w:hint="eastAsia" w:ascii="仿宋" w:hAnsi="仿宋" w:eastAsia="仿宋" w:cs="仿宋"/>
          <w:b w:val="0"/>
          <w:i w:val="0"/>
          <w:caps w:val="0"/>
          <w:color w:val="000000"/>
          <w:spacing w:val="0"/>
          <w:kern w:val="0"/>
          <w:sz w:val="32"/>
          <w:szCs w:val="32"/>
          <w:shd w:val="clear" w:fill="FCFCFC"/>
          <w:lang w:val="en-US" w:eastAsia="zh-CN" w:bidi="ar"/>
        </w:rPr>
        <w:t>使用规定的作答工具在答题卡划定的区域内作答</w:t>
      </w:r>
      <w:r>
        <w:rPr>
          <w:rFonts w:hint="eastAsia" w:ascii="仿宋" w:hAnsi="仿宋" w:eastAsia="仿宋" w:cs="仿宋"/>
          <w:b w:val="0"/>
          <w:i w:val="0"/>
          <w:caps w:val="0"/>
          <w:color w:val="333333"/>
          <w:spacing w:val="0"/>
          <w:kern w:val="0"/>
          <w:sz w:val="32"/>
          <w:szCs w:val="32"/>
          <w:shd w:val="clear" w:fill="FCFCFC"/>
          <w:lang w:val="en-US" w:eastAsia="zh-CN" w:bidi="ar"/>
        </w:rPr>
        <w:t>；其余各科均为客观题，在答题卡上作答。</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 w:hAnsi="����" w:eastAsia="����" w:cs="����"/>
          <w:b w:val="0"/>
          <w:i w:val="0"/>
          <w:caps w:val="0"/>
          <w:color w:val="333333"/>
          <w:spacing w:val="0"/>
          <w:sz w:val="20"/>
          <w:szCs w:val="20"/>
        </w:rPr>
      </w:pPr>
      <w:r>
        <w:rPr>
          <w:rFonts w:hint="eastAsia" w:ascii="仿宋" w:hAnsi="仿宋" w:eastAsia="仿宋" w:cs="仿宋"/>
          <w:b w:val="0"/>
          <w:i w:val="0"/>
          <w:caps w:val="0"/>
          <w:color w:val="000000"/>
          <w:spacing w:val="0"/>
          <w:kern w:val="0"/>
          <w:sz w:val="32"/>
          <w:szCs w:val="32"/>
          <w:shd w:val="clear" w:fill="FCFCFC"/>
          <w:lang w:val="en-US" w:eastAsia="zh-CN" w:bidi="ar"/>
        </w:rPr>
        <w:t>（五）考试结束后采用技术手段甄别为雷同答卷的考试答卷，将给予考试成绩无效的处理。</w:t>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仿宋" w:hAnsi="仿宋" w:eastAsia="仿宋" w:cs="仿宋"/>
          <w:b w:val="0"/>
          <w:i w:val="0"/>
          <w:caps w:val="0"/>
          <w:color w:val="000000"/>
          <w:spacing w:val="0"/>
          <w:kern w:val="0"/>
          <w:sz w:val="32"/>
          <w:szCs w:val="32"/>
          <w:shd w:val="clear" w:fill="FCFCFC"/>
          <w:lang w:val="en-US" w:eastAsia="zh-CN" w:bidi="ar"/>
        </w:rPr>
      </w:pPr>
      <w:r>
        <w:rPr>
          <w:rFonts w:hint="eastAsia" w:ascii="仿宋" w:hAnsi="仿宋" w:eastAsia="仿宋" w:cs="仿宋"/>
          <w:b w:val="0"/>
          <w:i w:val="0"/>
          <w:caps w:val="0"/>
          <w:color w:val="000000"/>
          <w:spacing w:val="0"/>
          <w:kern w:val="0"/>
          <w:sz w:val="32"/>
          <w:szCs w:val="32"/>
          <w:shd w:val="clear" w:fill="FCFCFC"/>
          <w:lang w:val="en-US" w:eastAsia="zh-CN" w:bidi="ar"/>
        </w:rPr>
        <w:t>（六）</w:t>
      </w:r>
      <w:r>
        <w:rPr>
          <w:rFonts w:hint="eastAsia" w:ascii="仿宋" w:hAnsi="仿宋" w:eastAsia="仿宋" w:cs="仿宋"/>
          <w:b w:val="0"/>
          <w:i w:val="0"/>
          <w:caps w:val="0"/>
          <w:color w:val="333333"/>
          <w:spacing w:val="0"/>
          <w:kern w:val="0"/>
          <w:sz w:val="32"/>
          <w:szCs w:val="32"/>
          <w:shd w:val="clear" w:fill="FCFCFC"/>
          <w:lang w:val="en-US" w:eastAsia="zh-CN" w:bidi="ar"/>
        </w:rPr>
        <w:t>考生可登录中国人事考试网</w:t>
      </w:r>
      <w:r>
        <w:rPr>
          <w:rFonts w:hint="eastAsia" w:ascii="仿宋" w:hAnsi="仿宋" w:eastAsia="仿宋" w:cs="仿宋"/>
          <w:b w:val="0"/>
          <w:i w:val="0"/>
          <w:caps w:val="0"/>
          <w:color w:val="000000"/>
          <w:spacing w:val="0"/>
          <w:kern w:val="0"/>
          <w:sz w:val="32"/>
          <w:szCs w:val="32"/>
          <w:shd w:val="clear" w:fill="FCFCFC"/>
          <w:lang w:val="en-US" w:eastAsia="zh-CN" w:bidi="ar"/>
        </w:rPr>
        <w:t>（</w:t>
      </w:r>
      <w:r>
        <w:rPr>
          <w:rFonts w:hint="eastAsia" w:ascii="仿宋" w:hAnsi="仿宋" w:eastAsia="仿宋" w:cs="仿宋"/>
          <w:b w:val="0"/>
          <w:i w:val="0"/>
          <w:caps w:val="0"/>
          <w:color w:val="000000"/>
          <w:spacing w:val="0"/>
          <w:kern w:val="0"/>
          <w:sz w:val="32"/>
          <w:szCs w:val="32"/>
          <w:shd w:val="clear" w:fill="FCFCFC"/>
          <w:lang w:val="en-US" w:eastAsia="zh-CN" w:bidi="ar"/>
        </w:rPr>
        <w:fldChar w:fldCharType="begin"/>
      </w:r>
      <w:r>
        <w:rPr>
          <w:rFonts w:hint="eastAsia" w:ascii="仿宋" w:hAnsi="仿宋" w:eastAsia="仿宋" w:cs="仿宋"/>
          <w:b w:val="0"/>
          <w:i w:val="0"/>
          <w:caps w:val="0"/>
          <w:color w:val="000000"/>
          <w:spacing w:val="0"/>
          <w:kern w:val="0"/>
          <w:sz w:val="32"/>
          <w:szCs w:val="32"/>
          <w:shd w:val="clear" w:fill="FCFCFC"/>
          <w:lang w:val="en-US" w:eastAsia="zh-CN" w:bidi="ar"/>
        </w:rPr>
        <w:instrText xml:space="preserve"> HYPERLINK "http://www.cpta.com.xn--cn)-rt5fl1xdl1bf8s./" </w:instrText>
      </w:r>
      <w:r>
        <w:rPr>
          <w:rFonts w:hint="eastAsia" w:ascii="仿宋" w:hAnsi="仿宋" w:eastAsia="仿宋" w:cs="仿宋"/>
          <w:b w:val="0"/>
          <w:i w:val="0"/>
          <w:caps w:val="0"/>
          <w:color w:val="000000"/>
          <w:spacing w:val="0"/>
          <w:kern w:val="0"/>
          <w:sz w:val="32"/>
          <w:szCs w:val="32"/>
          <w:shd w:val="clear" w:fill="FCFCFC"/>
          <w:lang w:val="en-US" w:eastAsia="zh-CN" w:bidi="ar"/>
        </w:rPr>
        <w:fldChar w:fldCharType="separate"/>
      </w:r>
      <w:r>
        <w:rPr>
          <w:rFonts w:hint="default" w:ascii="仿宋" w:hAnsi="仿宋" w:eastAsia="仿宋" w:cs="仿宋"/>
          <w:b w:val="0"/>
          <w:i w:val="0"/>
          <w:caps w:val="0"/>
          <w:color w:val="000000"/>
          <w:spacing w:val="0"/>
          <w:kern w:val="0"/>
          <w:sz w:val="32"/>
          <w:szCs w:val="32"/>
          <w:shd w:val="clear" w:fill="FCFCFC"/>
          <w:lang w:val="en-US" w:eastAsia="zh-CN" w:bidi="ar"/>
        </w:rPr>
        <w:t>http://www.cpta.com.cn）查询成绩。</w:t>
      </w:r>
      <w:r>
        <w:rPr>
          <w:rFonts w:hint="default" w:ascii="仿宋" w:hAnsi="仿宋" w:eastAsia="仿宋" w:cs="仿宋"/>
          <w:b w:val="0"/>
          <w:i w:val="0"/>
          <w:caps w:val="0"/>
          <w:color w:val="000000"/>
          <w:spacing w:val="0"/>
          <w:kern w:val="0"/>
          <w:sz w:val="32"/>
          <w:szCs w:val="32"/>
          <w:shd w:val="clear" w:fill="FCFCFC"/>
          <w:lang w:val="en-US" w:eastAsia="zh-CN" w:bidi="ar"/>
        </w:rPr>
        <w:fldChar w:fldCharType="end"/>
      </w: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仿宋" w:hAnsi="仿宋" w:eastAsia="仿宋" w:cs="仿宋"/>
          <w:b w:val="0"/>
          <w:i w:val="0"/>
          <w:caps w:val="0"/>
          <w:color w:val="000000"/>
          <w:spacing w:val="0"/>
          <w:kern w:val="0"/>
          <w:sz w:val="32"/>
          <w:szCs w:val="32"/>
          <w:shd w:val="clear" w:fill="FCFCFC"/>
          <w:lang w:val="en-US" w:eastAsia="zh-CN" w:bidi="ar"/>
        </w:rPr>
      </w:pP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仿宋" w:hAnsi="仿宋" w:eastAsia="仿宋" w:cs="仿宋"/>
          <w:b w:val="0"/>
          <w:i w:val="0"/>
          <w:caps w:val="0"/>
          <w:color w:val="000000"/>
          <w:spacing w:val="0"/>
          <w:kern w:val="0"/>
          <w:sz w:val="32"/>
          <w:szCs w:val="32"/>
          <w:shd w:val="clear" w:fill="FCFCFC"/>
          <w:lang w:val="en-US" w:eastAsia="zh-CN" w:bidi="ar"/>
        </w:rPr>
      </w:pPr>
    </w:p>
    <w:tbl>
      <w:tblPr>
        <w:tblW w:w="8139" w:type="dxa"/>
        <w:jc w:val="center"/>
        <w:tblInd w:w="84" w:type="dxa"/>
        <w:shd w:val="clear"/>
        <w:tblLayout w:type="fixed"/>
        <w:tblCellMar>
          <w:top w:w="0" w:type="dxa"/>
          <w:left w:w="0" w:type="dxa"/>
          <w:bottom w:w="0" w:type="dxa"/>
          <w:right w:w="0" w:type="dxa"/>
        </w:tblCellMar>
      </w:tblPr>
      <w:tblGrid>
        <w:gridCol w:w="8139"/>
      </w:tblGrid>
      <w:tr>
        <w:tblPrEx>
          <w:shd w:val="clear"/>
          <w:tblLayout w:type="fixed"/>
          <w:tblCellMar>
            <w:top w:w="0" w:type="dxa"/>
            <w:left w:w="0" w:type="dxa"/>
            <w:bottom w:w="0" w:type="dxa"/>
            <w:right w:w="0" w:type="dxa"/>
          </w:tblCellMar>
        </w:tblPrEx>
        <w:trPr>
          <w:trHeight w:val="600" w:hRule="atLeast"/>
          <w:jc w:val="center"/>
        </w:trPr>
        <w:tc>
          <w:tcPr>
            <w:tcW w:w="8139" w:type="dxa"/>
            <w:shd w:val="clear"/>
            <w:vAlign w:val="center"/>
          </w:tcPr>
          <w:p>
            <w:pPr>
              <w:keepNext w:val="0"/>
              <w:keepLines w:val="0"/>
              <w:widowControl/>
              <w:suppressLineNumbers w:val="0"/>
              <w:spacing w:before="0" w:beforeAutospacing="0" w:after="0" w:afterAutospacing="0" w:line="340" w:lineRule="atLeast"/>
              <w:ind w:left="0" w:right="0"/>
              <w:jc w:val="left"/>
            </w:pPr>
            <w:r>
              <w:rPr>
                <w:rFonts w:ascii="仿宋" w:hAnsi="仿宋" w:eastAsia="仿宋" w:cs="仿宋"/>
                <w:b w:val="0"/>
                <w:i w:val="0"/>
                <w:caps w:val="0"/>
                <w:color w:val="333333"/>
                <w:spacing w:val="0"/>
                <w:kern w:val="0"/>
                <w:sz w:val="32"/>
                <w:szCs w:val="32"/>
                <w:lang w:val="en-US" w:eastAsia="zh-CN" w:bidi="ar"/>
              </w:rPr>
              <w:t>河南省人力资源和社会保障厅</w:t>
            </w:r>
            <w:r>
              <w:rPr>
                <w:rFonts w:hint="eastAsia" w:ascii="仿宋" w:hAnsi="仿宋" w:eastAsia="仿宋" w:cs="仿宋"/>
                <w:b w:val="0"/>
                <w:i w:val="0"/>
                <w:caps w:val="0"/>
                <w:color w:val="333333"/>
                <w:spacing w:val="0"/>
                <w:kern w:val="0"/>
                <w:sz w:val="32"/>
                <w:szCs w:val="32"/>
                <w:lang w:val="en-US" w:eastAsia="zh-CN" w:bidi="ar"/>
              </w:rPr>
              <w:t> 河南省住房和城乡建设厅</w:t>
            </w:r>
          </w:p>
          <w:p>
            <w:pPr>
              <w:keepNext w:val="0"/>
              <w:keepLines w:val="0"/>
              <w:widowControl/>
              <w:suppressLineNumbers w:val="0"/>
              <w:spacing w:before="0" w:beforeAutospacing="0" w:after="0" w:afterAutospacing="0" w:line="340" w:lineRule="atLeast"/>
              <w:ind w:left="0" w:right="0" w:firstLine="5440"/>
              <w:jc w:val="left"/>
            </w:pPr>
            <w:r>
              <w:rPr>
                <w:rFonts w:hint="eastAsia" w:ascii="仿宋" w:hAnsi="仿宋" w:eastAsia="仿宋" w:cs="仿宋"/>
                <w:b w:val="0"/>
                <w:i w:val="0"/>
                <w:caps w:val="0"/>
                <w:color w:val="333333"/>
                <w:spacing w:val="0"/>
                <w:kern w:val="0"/>
                <w:sz w:val="32"/>
                <w:szCs w:val="32"/>
                <w:lang w:val="en-US" w:eastAsia="zh-CN" w:bidi="ar"/>
              </w:rPr>
              <w:t>2017年6月14日</w:t>
            </w:r>
          </w:p>
        </w:tc>
      </w:tr>
      <w:tr>
        <w:tblPrEx>
          <w:tblLayout w:type="fixed"/>
          <w:tblCellMar>
            <w:top w:w="0" w:type="dxa"/>
            <w:left w:w="0" w:type="dxa"/>
            <w:bottom w:w="0" w:type="dxa"/>
            <w:right w:w="0" w:type="dxa"/>
          </w:tblCellMar>
        </w:tblPrEx>
        <w:trPr>
          <w:jc w:val="center"/>
        </w:trPr>
        <w:tc>
          <w:tcPr>
            <w:tcW w:w="8139" w:type="dxa"/>
            <w:shd w:val="clear"/>
            <w:vAlign w:val="center"/>
          </w:tcPr>
          <w:p>
            <w:pPr>
              <w:jc w:val="left"/>
              <w:rPr>
                <w:rFonts w:hint="eastAsia" w:ascii="����" w:hAnsi="����" w:eastAsia="����" w:cs="����"/>
                <w:b w:val="0"/>
                <w:i w:val="0"/>
                <w:caps w:val="0"/>
                <w:color w:val="333333"/>
                <w:spacing w:val="0"/>
                <w:sz w:val="20"/>
                <w:szCs w:val="20"/>
              </w:rPr>
            </w:pPr>
          </w:p>
        </w:tc>
      </w:tr>
    </w:tbl>
    <w:p>
      <w:pPr>
        <w:keepNext w:val="0"/>
        <w:keepLines w:val="0"/>
        <w:widowControl/>
        <w:suppressLineNumbers w:val="0"/>
        <w:jc w:val="left"/>
      </w:pPr>
    </w:p>
    <w:p>
      <w:pPr>
        <w:keepNext w:val="0"/>
        <w:keepLines w:val="0"/>
        <w:widowControl/>
        <w:suppressLineNumbers w:val="0"/>
        <w:shd w:val="clear" w:fill="FCFCFC"/>
        <w:spacing w:before="0" w:beforeAutospacing="0" w:after="0" w:afterAutospacing="0" w:line="340" w:lineRule="atLeast"/>
        <w:ind w:left="0" w:right="0" w:firstLine="640"/>
        <w:jc w:val="left"/>
        <w:rPr>
          <w:rFonts w:hint="default" w:ascii="仿宋" w:hAnsi="仿宋" w:eastAsia="仿宋" w:cs="仿宋"/>
          <w:b w:val="0"/>
          <w:i w:val="0"/>
          <w:caps w:val="0"/>
          <w:color w:val="000000"/>
          <w:spacing w:val="0"/>
          <w:kern w:val="0"/>
          <w:sz w:val="32"/>
          <w:szCs w:val="32"/>
          <w:shd w:val="clear" w:fill="FCFCFC"/>
          <w:lang w:val="en-US" w:eastAsia="zh-CN" w:bidi="ar"/>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46D17"/>
    <w:rsid w:val="11D46D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2017-06-20T07:07:00Z</dcterms:created>
  <dc:creator>Administrator</dc:creator>
  <cp:lastModifiedBy>Administrator</cp:lastModifiedBy>
  <dcterms:modified xsi:type="dcterms:W3CDTF">2017-06-20T07:09:04Z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